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206B7" w14:textId="6838414A" w:rsidR="008774C1" w:rsidRPr="00776178" w:rsidRDefault="00520E9B" w:rsidP="00520E9B">
      <w:pPr>
        <w:jc w:val="center"/>
        <w:rPr>
          <w:b/>
          <w:bCs/>
          <w:color w:val="404040" w:themeColor="accent3"/>
          <w:sz w:val="28"/>
          <w:szCs w:val="28"/>
        </w:rPr>
      </w:pPr>
      <w:r w:rsidRPr="00776178">
        <w:rPr>
          <w:b/>
          <w:bCs/>
          <w:color w:val="404040" w:themeColor="accent3"/>
          <w:sz w:val="28"/>
          <w:szCs w:val="28"/>
        </w:rPr>
        <w:t>Email Sharing Selection Decision and Rationale</w:t>
      </w:r>
    </w:p>
    <w:p w14:paraId="6B9932A4" w14:textId="42FE8778" w:rsidR="003934D5" w:rsidRPr="00776178" w:rsidRDefault="003934D5" w:rsidP="003934D5">
      <w:pPr>
        <w:rPr>
          <w:color w:val="404040" w:themeColor="accent3"/>
        </w:rPr>
      </w:pPr>
    </w:p>
    <w:p w14:paraId="64D4FA43" w14:textId="585EFCD7" w:rsidR="008774C1" w:rsidRPr="00776178" w:rsidRDefault="008774C1" w:rsidP="008774C1">
      <w:pPr>
        <w:jc w:val="center"/>
        <w:rPr>
          <w:rFonts w:ascii="Times New Roman" w:eastAsia="Times New Roman" w:hAnsi="Times New Roman" w:cs="Times New Roman"/>
          <w:color w:val="404040" w:themeColor="accent3"/>
        </w:rPr>
      </w:pPr>
      <w:r w:rsidRPr="00776178">
        <w:rPr>
          <w:rFonts w:eastAsia="Times New Roman" w:cs="Times New Roman"/>
          <w:i/>
          <w:iCs/>
          <w:color w:val="404040" w:themeColor="accent3"/>
        </w:rPr>
        <w:t>These sample emails – one to the superintendent and one to teachers – outline the rationale for why specific materials were chosen after the selection process.</w:t>
      </w:r>
    </w:p>
    <w:p w14:paraId="4F1699D3" w14:textId="77777777" w:rsidR="008774C1" w:rsidRPr="00776178" w:rsidRDefault="008774C1" w:rsidP="008774C1">
      <w:pPr>
        <w:jc w:val="center"/>
        <w:rPr>
          <w:rFonts w:ascii="Times New Roman" w:eastAsia="Times New Roman" w:hAnsi="Times New Roman" w:cs="Times New Roman"/>
          <w:color w:val="404040" w:themeColor="accent3"/>
        </w:rPr>
      </w:pPr>
    </w:p>
    <w:p w14:paraId="5991CC6E" w14:textId="77777777" w:rsidR="008774C1" w:rsidRPr="00776178" w:rsidRDefault="008774C1" w:rsidP="008774C1">
      <w:pPr>
        <w:rPr>
          <w:rFonts w:ascii="Times New Roman" w:eastAsia="Times New Roman" w:hAnsi="Times New Roman" w:cs="Times New Roman"/>
          <w:color w:val="404040" w:themeColor="accent3"/>
        </w:rPr>
      </w:pPr>
      <w:r w:rsidRPr="00776178">
        <w:rPr>
          <w:rFonts w:eastAsia="Times New Roman" w:cs="Times New Roman"/>
          <w:color w:val="404040" w:themeColor="accent3"/>
        </w:rPr>
        <w:t>Dear Superintendent Millis,</w:t>
      </w:r>
    </w:p>
    <w:p w14:paraId="495C8DF9" w14:textId="77777777" w:rsidR="008774C1" w:rsidRPr="00776178" w:rsidRDefault="008774C1" w:rsidP="008774C1">
      <w:pPr>
        <w:rPr>
          <w:rFonts w:ascii="Times New Roman" w:eastAsia="Times New Roman" w:hAnsi="Times New Roman" w:cs="Times New Roman"/>
          <w:color w:val="404040" w:themeColor="accent3"/>
        </w:rPr>
      </w:pPr>
    </w:p>
    <w:p w14:paraId="7EBF6684" w14:textId="77777777" w:rsidR="008774C1" w:rsidRPr="00776178" w:rsidRDefault="008774C1" w:rsidP="008774C1">
      <w:pPr>
        <w:rPr>
          <w:rFonts w:ascii="Times New Roman" w:eastAsia="Times New Roman" w:hAnsi="Times New Roman" w:cs="Times New Roman"/>
          <w:color w:val="404040" w:themeColor="accent3"/>
        </w:rPr>
      </w:pPr>
      <w:r w:rsidRPr="00776178">
        <w:rPr>
          <w:rFonts w:eastAsia="Times New Roman" w:cs="Times New Roman"/>
          <w:color w:val="404040" w:themeColor="accent3"/>
        </w:rPr>
        <w:t xml:space="preserve">We are excited to report the results of our curriculum review for elementary math. </w:t>
      </w:r>
    </w:p>
    <w:p w14:paraId="0FCCC6B9" w14:textId="77777777" w:rsidR="008774C1" w:rsidRPr="00776178" w:rsidRDefault="008774C1" w:rsidP="008774C1">
      <w:pPr>
        <w:rPr>
          <w:rFonts w:ascii="Times New Roman" w:eastAsia="Times New Roman" w:hAnsi="Times New Roman" w:cs="Times New Roman"/>
          <w:color w:val="404040" w:themeColor="accent3"/>
        </w:rPr>
      </w:pPr>
    </w:p>
    <w:p w14:paraId="3DF068EB" w14:textId="77777777" w:rsidR="008774C1" w:rsidRPr="00776178" w:rsidRDefault="008774C1" w:rsidP="008774C1">
      <w:pPr>
        <w:rPr>
          <w:rFonts w:ascii="Times New Roman" w:eastAsia="Times New Roman" w:hAnsi="Times New Roman" w:cs="Times New Roman"/>
          <w:color w:val="404040" w:themeColor="accent3"/>
        </w:rPr>
      </w:pPr>
      <w:r w:rsidRPr="00776178">
        <w:rPr>
          <w:rFonts w:eastAsia="Times New Roman" w:cs="Times New Roman"/>
          <w:color w:val="404040" w:themeColor="accent3"/>
        </w:rPr>
        <w:t xml:space="preserve">A diverse team of educators and committee members engaged in a rigorous training and reflection process. We participated in a training on state academic standards, observed classrooms, talked with teachers, solicited feedback via survey, and developed a list of key criteria to guide the selection process. All of these efforts were made to ensure our team of reviewers had a thorough understanding of grade level standards and student and community needs. </w:t>
      </w:r>
    </w:p>
    <w:p w14:paraId="4AF5E4AC" w14:textId="77777777" w:rsidR="008774C1" w:rsidRPr="00776178" w:rsidRDefault="008774C1" w:rsidP="008774C1">
      <w:pPr>
        <w:rPr>
          <w:rFonts w:ascii="Times New Roman" w:eastAsia="Times New Roman" w:hAnsi="Times New Roman" w:cs="Times New Roman"/>
          <w:color w:val="404040" w:themeColor="accent3"/>
        </w:rPr>
      </w:pPr>
      <w:bookmarkStart w:id="0" w:name="_GoBack"/>
      <w:bookmarkEnd w:id="0"/>
    </w:p>
    <w:p w14:paraId="56528A80" w14:textId="460959F9" w:rsidR="008774C1" w:rsidRPr="00776178" w:rsidRDefault="008774C1" w:rsidP="008774C1">
      <w:pPr>
        <w:rPr>
          <w:rFonts w:ascii="Times New Roman" w:eastAsia="Times New Roman" w:hAnsi="Times New Roman" w:cs="Times New Roman"/>
          <w:color w:val="404040" w:themeColor="accent3"/>
        </w:rPr>
      </w:pPr>
      <w:r w:rsidRPr="00776178">
        <w:rPr>
          <w:rFonts w:eastAsia="Times New Roman" w:cs="Times New Roman"/>
          <w:color w:val="404040" w:themeColor="accent3"/>
        </w:rPr>
        <w:t xml:space="preserve">Using a common rubric aligned to our key criteria for selection, we narrowed the list of curricula to two finalists. We interviewed educators in other districts who use these two curricula and piloted lessons with each curriculum with students and teachers. We sought feedback from teachers across the district, and </w:t>
      </w:r>
      <w:proofErr w:type="gramStart"/>
      <w:r w:rsidRPr="00776178">
        <w:rPr>
          <w:rFonts w:eastAsia="Times New Roman" w:cs="Times New Roman"/>
          <w:color w:val="404040" w:themeColor="accent3"/>
        </w:rPr>
        <w:t>ultimately arrived</w:t>
      </w:r>
      <w:proofErr w:type="gramEnd"/>
      <w:r w:rsidRPr="00776178">
        <w:rPr>
          <w:rFonts w:eastAsia="Times New Roman" w:cs="Times New Roman"/>
          <w:color w:val="404040" w:themeColor="accent3"/>
        </w:rPr>
        <w:t xml:space="preserve"> at a unanimous choice: Eureka Math. </w:t>
      </w:r>
    </w:p>
    <w:p w14:paraId="37983F8B" w14:textId="77777777" w:rsidR="008774C1" w:rsidRPr="00776178" w:rsidRDefault="008774C1" w:rsidP="008774C1">
      <w:pPr>
        <w:rPr>
          <w:rFonts w:ascii="Times New Roman" w:eastAsia="Times New Roman" w:hAnsi="Times New Roman" w:cs="Times New Roman"/>
          <w:color w:val="404040" w:themeColor="accent3"/>
        </w:rPr>
      </w:pPr>
    </w:p>
    <w:p w14:paraId="66CA98AD" w14:textId="77777777" w:rsidR="008774C1" w:rsidRPr="00776178" w:rsidRDefault="008774C1" w:rsidP="008774C1">
      <w:pPr>
        <w:rPr>
          <w:rFonts w:ascii="Times New Roman" w:eastAsia="Times New Roman" w:hAnsi="Times New Roman" w:cs="Times New Roman"/>
          <w:color w:val="404040" w:themeColor="accent3"/>
        </w:rPr>
      </w:pPr>
      <w:r w:rsidRPr="00776178">
        <w:rPr>
          <w:rFonts w:eastAsia="Times New Roman" w:cs="Times New Roman"/>
          <w:color w:val="404040" w:themeColor="accent3"/>
        </w:rPr>
        <w:t>Eureka Math receives high ratings on EdReports.org for its rigor, coherence, and focus, findings which were confirmed through our local review. Eureka is closely aligned to our state’s academic standards and will prepare students for success in middle and high school. The daily lesson structure provides opportunities for student practice and the daily lesson debrief helps teach students how to reflect on and talk about their understanding. We believe the daily fluency lessons will support our students who need help closing skill gaps from previous grade levels. The curriculum provides many pre-made professional development resources that coaches can use in school-based training sessions and that teachers can access on their own. Overall, we believe this curriculum meets the needs of our students and will support teachers in creating engaging lessons that will reach all learners.</w:t>
      </w:r>
    </w:p>
    <w:p w14:paraId="0550153E" w14:textId="77777777" w:rsidR="008774C1" w:rsidRPr="00776178" w:rsidRDefault="008774C1" w:rsidP="008774C1">
      <w:pPr>
        <w:rPr>
          <w:rFonts w:ascii="Times New Roman" w:eastAsia="Times New Roman" w:hAnsi="Times New Roman" w:cs="Times New Roman"/>
          <w:color w:val="404040" w:themeColor="accent3"/>
        </w:rPr>
      </w:pPr>
    </w:p>
    <w:p w14:paraId="6C4BB0AE" w14:textId="77777777" w:rsidR="008774C1" w:rsidRPr="00776178" w:rsidRDefault="008774C1" w:rsidP="008774C1">
      <w:pPr>
        <w:rPr>
          <w:rFonts w:ascii="Times New Roman" w:eastAsia="Times New Roman" w:hAnsi="Times New Roman" w:cs="Times New Roman"/>
          <w:color w:val="404040" w:themeColor="accent3"/>
        </w:rPr>
      </w:pPr>
      <w:r w:rsidRPr="00776178">
        <w:rPr>
          <w:rFonts w:eastAsia="Times New Roman" w:cs="Times New Roman"/>
          <w:color w:val="404040" w:themeColor="accent3"/>
        </w:rPr>
        <w:t>Thank you,</w:t>
      </w:r>
    </w:p>
    <w:p w14:paraId="2EC5F627" w14:textId="77777777" w:rsidR="008774C1" w:rsidRPr="00776178" w:rsidRDefault="008774C1" w:rsidP="008774C1">
      <w:pPr>
        <w:rPr>
          <w:rFonts w:ascii="Times New Roman" w:eastAsia="Times New Roman" w:hAnsi="Times New Roman" w:cs="Times New Roman"/>
          <w:color w:val="404040" w:themeColor="accent3"/>
        </w:rPr>
      </w:pPr>
    </w:p>
    <w:p w14:paraId="7B810238" w14:textId="77777777" w:rsidR="008774C1" w:rsidRPr="00776178" w:rsidRDefault="008774C1" w:rsidP="008774C1">
      <w:pPr>
        <w:rPr>
          <w:rFonts w:ascii="Times New Roman" w:eastAsia="Times New Roman" w:hAnsi="Times New Roman" w:cs="Times New Roman"/>
          <w:color w:val="404040" w:themeColor="accent3"/>
        </w:rPr>
      </w:pPr>
      <w:r w:rsidRPr="00776178">
        <w:rPr>
          <w:rFonts w:eastAsia="Times New Roman" w:cs="Times New Roman"/>
          <w:color w:val="404040" w:themeColor="accent3"/>
        </w:rPr>
        <w:t xml:space="preserve">School District Curriculum Review Committee </w:t>
      </w:r>
    </w:p>
    <w:p w14:paraId="66E8F6A5" w14:textId="77777777" w:rsidR="008774C1" w:rsidRPr="00776178" w:rsidRDefault="008774C1" w:rsidP="008774C1">
      <w:pPr>
        <w:spacing w:after="240"/>
        <w:rPr>
          <w:rFonts w:ascii="Times New Roman" w:eastAsia="Times New Roman" w:hAnsi="Times New Roman" w:cs="Times New Roman"/>
          <w:color w:val="404040" w:themeColor="accent3"/>
        </w:rPr>
      </w:pPr>
      <w:r w:rsidRPr="00776178">
        <w:rPr>
          <w:rFonts w:ascii="Times New Roman" w:eastAsia="Times New Roman" w:hAnsi="Times New Roman" w:cs="Times New Roman"/>
          <w:color w:val="404040" w:themeColor="accent3"/>
        </w:rPr>
        <w:br/>
      </w:r>
      <w:r w:rsidRPr="00776178">
        <w:rPr>
          <w:rFonts w:ascii="Times New Roman" w:eastAsia="Times New Roman" w:hAnsi="Times New Roman" w:cs="Times New Roman"/>
          <w:color w:val="404040" w:themeColor="accent3"/>
        </w:rPr>
        <w:br/>
      </w:r>
      <w:r w:rsidRPr="00776178">
        <w:rPr>
          <w:rFonts w:ascii="Times New Roman" w:eastAsia="Times New Roman" w:hAnsi="Times New Roman" w:cs="Times New Roman"/>
          <w:color w:val="404040" w:themeColor="accent3"/>
        </w:rPr>
        <w:br/>
      </w:r>
      <w:r w:rsidRPr="00776178">
        <w:rPr>
          <w:rFonts w:ascii="Times New Roman" w:eastAsia="Times New Roman" w:hAnsi="Times New Roman" w:cs="Times New Roman"/>
          <w:color w:val="404040" w:themeColor="accent3"/>
        </w:rPr>
        <w:br/>
      </w:r>
      <w:r w:rsidRPr="00776178">
        <w:rPr>
          <w:rFonts w:ascii="Times New Roman" w:eastAsia="Times New Roman" w:hAnsi="Times New Roman" w:cs="Times New Roman"/>
          <w:color w:val="404040" w:themeColor="accent3"/>
        </w:rPr>
        <w:br/>
      </w:r>
    </w:p>
    <w:p w14:paraId="7F063611" w14:textId="607AD3B5" w:rsidR="008774C1" w:rsidRPr="00776178" w:rsidRDefault="008774C1" w:rsidP="008774C1">
      <w:pPr>
        <w:spacing w:after="240"/>
        <w:rPr>
          <w:rFonts w:ascii="Times New Roman" w:eastAsia="Times New Roman" w:hAnsi="Times New Roman" w:cs="Times New Roman"/>
          <w:color w:val="404040" w:themeColor="accent3"/>
        </w:rPr>
      </w:pPr>
      <w:r w:rsidRPr="00776178">
        <w:rPr>
          <w:rFonts w:eastAsia="Times New Roman" w:cs="Times New Roman"/>
          <w:color w:val="404040" w:themeColor="accent3"/>
        </w:rPr>
        <w:lastRenderedPageBreak/>
        <w:t>Dear Teachers,</w:t>
      </w:r>
    </w:p>
    <w:p w14:paraId="2C553638" w14:textId="77777777" w:rsidR="008774C1" w:rsidRPr="00776178" w:rsidRDefault="008774C1" w:rsidP="008774C1">
      <w:pPr>
        <w:rPr>
          <w:rFonts w:ascii="Times New Roman" w:eastAsia="Times New Roman" w:hAnsi="Times New Roman" w:cs="Times New Roman"/>
          <w:color w:val="404040" w:themeColor="accent3"/>
        </w:rPr>
      </w:pPr>
      <w:r w:rsidRPr="00776178">
        <w:rPr>
          <w:rFonts w:eastAsia="Times New Roman" w:cs="Times New Roman"/>
          <w:color w:val="404040" w:themeColor="accent3"/>
        </w:rPr>
        <w:t xml:space="preserve">We are the four teachers who served on the district’s curriculum review committee to select new math materials for our classrooms. We want to tell you a bit about the process we went through and then explain our decision. </w:t>
      </w:r>
    </w:p>
    <w:p w14:paraId="5C0DC88D" w14:textId="77777777" w:rsidR="008774C1" w:rsidRPr="00776178" w:rsidRDefault="008774C1" w:rsidP="008774C1">
      <w:pPr>
        <w:rPr>
          <w:rFonts w:ascii="Times New Roman" w:eastAsia="Times New Roman" w:hAnsi="Times New Roman" w:cs="Times New Roman"/>
          <w:color w:val="404040" w:themeColor="accent3"/>
        </w:rPr>
      </w:pPr>
    </w:p>
    <w:p w14:paraId="17D3AAA2" w14:textId="73462D43" w:rsidR="008774C1" w:rsidRPr="00776178" w:rsidRDefault="008774C1" w:rsidP="008774C1">
      <w:pPr>
        <w:rPr>
          <w:rFonts w:ascii="Times New Roman" w:eastAsia="Times New Roman" w:hAnsi="Times New Roman" w:cs="Times New Roman"/>
          <w:color w:val="404040" w:themeColor="accent3"/>
        </w:rPr>
      </w:pPr>
      <w:r w:rsidRPr="00776178">
        <w:rPr>
          <w:rFonts w:eastAsia="Times New Roman" w:cs="Times New Roman"/>
          <w:color w:val="404040" w:themeColor="accent3"/>
        </w:rPr>
        <w:t xml:space="preserve">First, a diverse team of educators and committee members engaged in a rigorous training and reflection process. We participated in a </w:t>
      </w:r>
      <w:proofErr w:type="gramStart"/>
      <w:r w:rsidRPr="00776178">
        <w:rPr>
          <w:rFonts w:eastAsia="Times New Roman" w:cs="Times New Roman"/>
          <w:color w:val="404040" w:themeColor="accent3"/>
        </w:rPr>
        <w:t>state academic standards</w:t>
      </w:r>
      <w:proofErr w:type="gramEnd"/>
      <w:r w:rsidRPr="00776178">
        <w:rPr>
          <w:rFonts w:eastAsia="Times New Roman" w:cs="Times New Roman"/>
          <w:color w:val="404040" w:themeColor="accent3"/>
        </w:rPr>
        <w:t xml:space="preserve"> training, observed your classrooms, and spoke with you. We also obtained feedback from community members through an online survey. We used what we learned from you all and the community to create a list of key criteria to guide the selection process. All of these efforts were made to ensure our team of reviewers had a thorough understanding of grade level standards and student and community needs. </w:t>
      </w:r>
    </w:p>
    <w:p w14:paraId="2E45C16D" w14:textId="77777777" w:rsidR="008774C1" w:rsidRPr="00776178" w:rsidRDefault="008774C1" w:rsidP="008774C1">
      <w:pPr>
        <w:rPr>
          <w:rFonts w:ascii="Times New Roman" w:eastAsia="Times New Roman" w:hAnsi="Times New Roman" w:cs="Times New Roman"/>
          <w:color w:val="404040" w:themeColor="accent3"/>
        </w:rPr>
      </w:pPr>
    </w:p>
    <w:p w14:paraId="451A2B65" w14:textId="77777777" w:rsidR="008774C1" w:rsidRPr="00776178" w:rsidRDefault="008774C1" w:rsidP="008774C1">
      <w:pPr>
        <w:rPr>
          <w:rFonts w:ascii="Times New Roman" w:eastAsia="Times New Roman" w:hAnsi="Times New Roman" w:cs="Times New Roman"/>
          <w:color w:val="404040" w:themeColor="accent3"/>
        </w:rPr>
      </w:pPr>
      <w:r w:rsidRPr="00776178">
        <w:rPr>
          <w:rFonts w:eastAsia="Times New Roman" w:cs="Times New Roman"/>
          <w:color w:val="404040" w:themeColor="accent3"/>
        </w:rPr>
        <w:t xml:space="preserve">Using a common rubric aligned to our key criteria for selection, we narrowed the list of curricula to two finalists. We talked with educators in other districts who use these two curricula and tested out the materials ourselves in our own classrooms. Finally, we asked for more feedback from all of you. In the end, our decision was unanimous: Eureka Math. </w:t>
      </w:r>
    </w:p>
    <w:p w14:paraId="17FF8F65" w14:textId="77777777" w:rsidR="008774C1" w:rsidRPr="00776178" w:rsidRDefault="008774C1" w:rsidP="008774C1">
      <w:pPr>
        <w:rPr>
          <w:rFonts w:ascii="Times New Roman" w:eastAsia="Times New Roman" w:hAnsi="Times New Roman" w:cs="Times New Roman"/>
          <w:color w:val="404040" w:themeColor="accent3"/>
        </w:rPr>
      </w:pPr>
    </w:p>
    <w:p w14:paraId="422CD707" w14:textId="77777777" w:rsidR="008774C1" w:rsidRPr="00776178" w:rsidRDefault="008774C1" w:rsidP="008774C1">
      <w:pPr>
        <w:rPr>
          <w:rFonts w:ascii="Times New Roman" w:eastAsia="Times New Roman" w:hAnsi="Times New Roman" w:cs="Times New Roman"/>
          <w:color w:val="404040" w:themeColor="accent3"/>
        </w:rPr>
      </w:pPr>
      <w:r w:rsidRPr="00776178">
        <w:rPr>
          <w:rFonts w:eastAsia="Times New Roman" w:cs="Times New Roman"/>
          <w:color w:val="404040" w:themeColor="accent3"/>
        </w:rPr>
        <w:t xml:space="preserve">Eureka Math receives high ratings on EdReports.org – an expert group of teachers who review materials – for its rigor, coherence, focus, and overall alignment to standards. When we looked at the materials ourselves and tested them out in our classrooms, we as teachers definitely agreed with </w:t>
      </w:r>
      <w:proofErr w:type="spellStart"/>
      <w:r w:rsidRPr="00776178">
        <w:rPr>
          <w:rFonts w:eastAsia="Times New Roman" w:cs="Times New Roman"/>
          <w:color w:val="404040" w:themeColor="accent3"/>
        </w:rPr>
        <w:t>EdReports</w:t>
      </w:r>
      <w:proofErr w:type="spellEnd"/>
      <w:r w:rsidRPr="00776178">
        <w:rPr>
          <w:rFonts w:eastAsia="Times New Roman" w:cs="Times New Roman"/>
          <w:color w:val="404040" w:themeColor="accent3"/>
        </w:rPr>
        <w:t xml:space="preserve"> that Eureka is aligned to our standards. Eureka has a predictable four-part lesson structure that we think will make lesson planning easier for teachers. We also like the lesson structure because it provides lots of opportunities for students to practice with the daily concept and there’s a debrief section that will help students reflect on and talk about their understanding. The lesson structure also includes daily fluency lessons that will support our students who need extra review with skills from previous grade levels. </w:t>
      </w:r>
    </w:p>
    <w:p w14:paraId="4D42105E" w14:textId="77777777" w:rsidR="008774C1" w:rsidRPr="00776178" w:rsidRDefault="008774C1" w:rsidP="008774C1">
      <w:pPr>
        <w:rPr>
          <w:rFonts w:ascii="Times New Roman" w:eastAsia="Times New Roman" w:hAnsi="Times New Roman" w:cs="Times New Roman"/>
          <w:color w:val="404040" w:themeColor="accent3"/>
        </w:rPr>
      </w:pPr>
    </w:p>
    <w:p w14:paraId="7A7AC468" w14:textId="428BA9DA" w:rsidR="008774C1" w:rsidRPr="00776178" w:rsidRDefault="008774C1" w:rsidP="008774C1">
      <w:pPr>
        <w:rPr>
          <w:rFonts w:ascii="Times New Roman" w:eastAsia="Times New Roman" w:hAnsi="Times New Roman" w:cs="Times New Roman"/>
          <w:color w:val="404040" w:themeColor="accent3"/>
        </w:rPr>
      </w:pPr>
      <w:r w:rsidRPr="00776178">
        <w:rPr>
          <w:rFonts w:eastAsia="Times New Roman" w:cs="Times New Roman"/>
          <w:color w:val="404040" w:themeColor="accent3"/>
        </w:rPr>
        <w:t>When we looked at materials, we wanted a curriculum that gave teachers ideas and resources for planning. Eureka includes many professional development resources that teachers can access on their own, which we used when we tested the materials in our classrooms. Eureka’s Teacher Resource Pack was particularly helpful.  </w:t>
      </w:r>
    </w:p>
    <w:p w14:paraId="52CDB6F3" w14:textId="77777777" w:rsidR="008774C1" w:rsidRPr="00776178" w:rsidRDefault="008774C1" w:rsidP="008774C1">
      <w:pPr>
        <w:rPr>
          <w:rFonts w:ascii="Times New Roman" w:eastAsia="Times New Roman" w:hAnsi="Times New Roman" w:cs="Times New Roman"/>
          <w:color w:val="404040" w:themeColor="accent3"/>
        </w:rPr>
      </w:pPr>
    </w:p>
    <w:p w14:paraId="38F07B25" w14:textId="77777777" w:rsidR="008774C1" w:rsidRPr="00776178" w:rsidRDefault="008774C1" w:rsidP="008774C1">
      <w:pPr>
        <w:rPr>
          <w:rFonts w:ascii="Times New Roman" w:eastAsia="Times New Roman" w:hAnsi="Times New Roman" w:cs="Times New Roman"/>
          <w:color w:val="404040" w:themeColor="accent3"/>
        </w:rPr>
      </w:pPr>
      <w:r w:rsidRPr="00776178">
        <w:rPr>
          <w:rFonts w:eastAsia="Times New Roman" w:cs="Times New Roman"/>
          <w:color w:val="404040" w:themeColor="accent3"/>
        </w:rPr>
        <w:t xml:space="preserve">Overall, we think Eureka meets the needs of our students and will support teachers in creating engaging lessons that reach all learners. We’re excited about these new materials and we hope you will be too! </w:t>
      </w:r>
    </w:p>
    <w:p w14:paraId="7CB0FF5F" w14:textId="77777777" w:rsidR="008774C1" w:rsidRPr="00776178" w:rsidRDefault="008774C1" w:rsidP="008774C1">
      <w:pPr>
        <w:rPr>
          <w:rFonts w:ascii="Times New Roman" w:eastAsia="Times New Roman" w:hAnsi="Times New Roman" w:cs="Times New Roman"/>
          <w:color w:val="404040" w:themeColor="accent3"/>
        </w:rPr>
      </w:pPr>
    </w:p>
    <w:p w14:paraId="53D139FC" w14:textId="5316481C" w:rsidR="008774C1" w:rsidRPr="00776178" w:rsidRDefault="008774C1" w:rsidP="008774C1">
      <w:pPr>
        <w:rPr>
          <w:rFonts w:ascii="Times New Roman" w:eastAsia="Times New Roman" w:hAnsi="Times New Roman" w:cs="Times New Roman"/>
          <w:color w:val="404040" w:themeColor="accent3"/>
        </w:rPr>
      </w:pPr>
      <w:r w:rsidRPr="00776178">
        <w:rPr>
          <w:rFonts w:eastAsia="Times New Roman" w:cs="Times New Roman"/>
          <w:color w:val="404040" w:themeColor="accent3"/>
        </w:rPr>
        <w:t>Thank you,</w:t>
      </w:r>
    </w:p>
    <w:p w14:paraId="18D94C24" w14:textId="77777777" w:rsidR="008774C1" w:rsidRPr="00776178" w:rsidRDefault="008774C1" w:rsidP="008774C1">
      <w:pPr>
        <w:rPr>
          <w:rFonts w:ascii="Times New Roman" w:eastAsia="Times New Roman" w:hAnsi="Times New Roman" w:cs="Times New Roman"/>
          <w:color w:val="404040" w:themeColor="accent3"/>
        </w:rPr>
      </w:pPr>
    </w:p>
    <w:p w14:paraId="2BE3A004" w14:textId="47A2F39C" w:rsidR="005F4196" w:rsidRPr="00776178" w:rsidRDefault="008774C1">
      <w:pPr>
        <w:rPr>
          <w:rFonts w:ascii="Times New Roman" w:eastAsia="Times New Roman" w:hAnsi="Times New Roman" w:cs="Times New Roman"/>
          <w:color w:val="404040" w:themeColor="accent3"/>
        </w:rPr>
      </w:pPr>
      <w:r w:rsidRPr="00776178">
        <w:rPr>
          <w:rFonts w:eastAsia="Times New Roman" w:cs="Times New Roman"/>
          <w:color w:val="404040" w:themeColor="accent3"/>
        </w:rPr>
        <w:t xml:space="preserve">The teachers serving on the School District Curriculum Review Committee </w:t>
      </w:r>
    </w:p>
    <w:sectPr w:rsidR="005F4196" w:rsidRPr="00776178" w:rsidSect="00CD5C14">
      <w:footerReference w:type="even" r:id="rId8"/>
      <w:footerReference w:type="default" r:id="rId9"/>
      <w:footerReference w:type="first" r:id="rId10"/>
      <w:pgSz w:w="12240" w:h="15840"/>
      <w:pgMar w:top="1728" w:right="1800" w:bottom="1440"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F5579" w14:textId="77777777" w:rsidR="00487479" w:rsidRDefault="00487479" w:rsidP="000E391B">
      <w:r>
        <w:separator/>
      </w:r>
    </w:p>
  </w:endnote>
  <w:endnote w:type="continuationSeparator" w:id="0">
    <w:p w14:paraId="1DDF34F5" w14:textId="77777777" w:rsidR="00487479" w:rsidRDefault="00487479" w:rsidP="000E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HGｺﾞｼｯｸM">
    <w:altName w:val="Times New Roman"/>
    <w:panose1 w:val="020B0604020202020204"/>
    <w:charset w:val="00"/>
    <w:family w:val="roman"/>
    <w:notTrueType/>
    <w:pitch w:val="default"/>
  </w:font>
  <w:font w:name="Gill Sans Light">
    <w:panose1 w:val="020B0302020104020203"/>
    <w:charset w:val="B1"/>
    <w:family w:val="swiss"/>
    <w:pitch w:val="variable"/>
    <w:sig w:usb0="80000A67" w:usb1="00000000" w:usb2="00000000" w:usb3="00000000" w:csb0="000001F7" w:csb1="00000000"/>
  </w:font>
  <w:font w:name="Avenir Next Regular">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5DF3E" w14:textId="77777777" w:rsidR="000E391B" w:rsidRDefault="000E391B" w:rsidP="00970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B2329B" w14:textId="77777777" w:rsidR="000E391B" w:rsidRDefault="000E391B" w:rsidP="000E39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AA" w14:textId="77777777" w:rsidR="000E391B" w:rsidRPr="003C2EC6" w:rsidRDefault="000E391B" w:rsidP="00905CEE">
    <w:pPr>
      <w:pStyle w:val="Footer"/>
      <w:framePr w:wrap="around" w:vAnchor="text" w:hAnchor="page" w:x="11361" w:y="-26"/>
      <w:rPr>
        <w:rStyle w:val="PageNumber"/>
        <w:sz w:val="20"/>
        <w:szCs w:val="20"/>
      </w:rPr>
    </w:pPr>
    <w:r w:rsidRPr="003C2EC6">
      <w:rPr>
        <w:rStyle w:val="PageNumber"/>
        <w:sz w:val="20"/>
        <w:szCs w:val="20"/>
      </w:rPr>
      <w:fldChar w:fldCharType="begin"/>
    </w:r>
    <w:r w:rsidRPr="003C2EC6">
      <w:rPr>
        <w:rStyle w:val="PageNumber"/>
        <w:sz w:val="20"/>
        <w:szCs w:val="20"/>
      </w:rPr>
      <w:instrText xml:space="preserve">PAGE  </w:instrText>
    </w:r>
    <w:r w:rsidRPr="003C2EC6">
      <w:rPr>
        <w:rStyle w:val="PageNumber"/>
        <w:sz w:val="20"/>
        <w:szCs w:val="20"/>
      </w:rPr>
      <w:fldChar w:fldCharType="separate"/>
    </w:r>
    <w:r w:rsidR="000119CC">
      <w:rPr>
        <w:rStyle w:val="PageNumber"/>
        <w:noProof/>
        <w:sz w:val="20"/>
        <w:szCs w:val="20"/>
      </w:rPr>
      <w:t>2</w:t>
    </w:r>
    <w:r w:rsidRPr="003C2EC6">
      <w:rPr>
        <w:rStyle w:val="PageNumber"/>
        <w:sz w:val="20"/>
        <w:szCs w:val="20"/>
      </w:rPr>
      <w:fldChar w:fldCharType="end"/>
    </w:r>
  </w:p>
  <w:p w14:paraId="789611D6" w14:textId="4E1C4131" w:rsidR="000E391B" w:rsidRPr="002B64CE" w:rsidRDefault="00D31A20" w:rsidP="00D31A20">
    <w:pPr>
      <w:ind w:left="-720"/>
      <w:rPr>
        <w:i/>
        <w:color w:val="808080" w:themeColor="background1" w:themeShade="80"/>
        <w:sz w:val="22"/>
        <w:szCs w:val="22"/>
      </w:rPr>
    </w:pPr>
    <w:r w:rsidRPr="002B64CE">
      <w:rPr>
        <w:i/>
        <w:color w:val="808080" w:themeColor="background1" w:themeShade="80"/>
        <w:sz w:val="22"/>
        <w:szCs w:val="22"/>
      </w:rPr>
      <w:t>ORIGINALLY SOURCED FROM INSTRUCTION PARTNERS AT CURRICULUMSUPPORT.ORG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F570C" w14:textId="59C83BD1" w:rsidR="005F4196" w:rsidRPr="002B64CE" w:rsidRDefault="00D31A20" w:rsidP="00D31A20">
    <w:pPr>
      <w:ind w:left="-720"/>
      <w:rPr>
        <w:i/>
        <w:color w:val="808080" w:themeColor="background1" w:themeShade="80"/>
        <w:sz w:val="22"/>
        <w:szCs w:val="22"/>
      </w:rPr>
    </w:pPr>
    <w:r w:rsidRPr="002B64CE">
      <w:rPr>
        <w:i/>
        <w:color w:val="808080" w:themeColor="background1" w:themeShade="80"/>
        <w:sz w:val="22"/>
        <w:szCs w:val="22"/>
      </w:rPr>
      <w:t>ORIGINALLY SOURCED FROM INSTRUCTION PARTNERS AT CURRICULUMSUPPORT.ORG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9FDB9" w14:textId="77777777" w:rsidR="00487479" w:rsidRDefault="00487479" w:rsidP="000E391B">
      <w:r>
        <w:separator/>
      </w:r>
    </w:p>
  </w:footnote>
  <w:footnote w:type="continuationSeparator" w:id="0">
    <w:p w14:paraId="217972F9" w14:textId="77777777" w:rsidR="00487479" w:rsidRDefault="00487479" w:rsidP="000E3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70A9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B"/>
    <w:rsid w:val="000119CC"/>
    <w:rsid w:val="000136E7"/>
    <w:rsid w:val="000559DA"/>
    <w:rsid w:val="00055B9D"/>
    <w:rsid w:val="000762A1"/>
    <w:rsid w:val="000D0078"/>
    <w:rsid w:val="000E391B"/>
    <w:rsid w:val="00117BFE"/>
    <w:rsid w:val="0014257A"/>
    <w:rsid w:val="00164704"/>
    <w:rsid w:val="001B7AE7"/>
    <w:rsid w:val="001D22A8"/>
    <w:rsid w:val="002A1B58"/>
    <w:rsid w:val="002B64CE"/>
    <w:rsid w:val="002C4F1D"/>
    <w:rsid w:val="0031445E"/>
    <w:rsid w:val="00361CCA"/>
    <w:rsid w:val="003934D5"/>
    <w:rsid w:val="003C2EC6"/>
    <w:rsid w:val="0044525B"/>
    <w:rsid w:val="00450BBA"/>
    <w:rsid w:val="00487479"/>
    <w:rsid w:val="004D4923"/>
    <w:rsid w:val="00520E9B"/>
    <w:rsid w:val="00537E42"/>
    <w:rsid w:val="00564589"/>
    <w:rsid w:val="005661D5"/>
    <w:rsid w:val="005946BB"/>
    <w:rsid w:val="005A2AE0"/>
    <w:rsid w:val="005F4196"/>
    <w:rsid w:val="0065684A"/>
    <w:rsid w:val="00716FD4"/>
    <w:rsid w:val="007225EC"/>
    <w:rsid w:val="0072647A"/>
    <w:rsid w:val="00776178"/>
    <w:rsid w:val="007A2122"/>
    <w:rsid w:val="007C450E"/>
    <w:rsid w:val="00827B93"/>
    <w:rsid w:val="008774C1"/>
    <w:rsid w:val="008F218B"/>
    <w:rsid w:val="00905CEE"/>
    <w:rsid w:val="0097076F"/>
    <w:rsid w:val="00A42910"/>
    <w:rsid w:val="00A42DC1"/>
    <w:rsid w:val="00A65A75"/>
    <w:rsid w:val="00B36144"/>
    <w:rsid w:val="00B67BF1"/>
    <w:rsid w:val="00B93093"/>
    <w:rsid w:val="00BC4792"/>
    <w:rsid w:val="00C1236A"/>
    <w:rsid w:val="00CC3183"/>
    <w:rsid w:val="00CD5C14"/>
    <w:rsid w:val="00CD6BBE"/>
    <w:rsid w:val="00CF62D2"/>
    <w:rsid w:val="00D31A20"/>
    <w:rsid w:val="00D60564"/>
    <w:rsid w:val="00DA5806"/>
    <w:rsid w:val="00DC41AB"/>
    <w:rsid w:val="00DF69D6"/>
    <w:rsid w:val="00E07144"/>
    <w:rsid w:val="00E665D3"/>
    <w:rsid w:val="00EA5F51"/>
    <w:rsid w:val="00EF1FDA"/>
    <w:rsid w:val="00F170EA"/>
    <w:rsid w:val="00F34DB1"/>
    <w:rsid w:val="00F4362F"/>
    <w:rsid w:val="00F43EB5"/>
    <w:rsid w:val="00F8190C"/>
    <w:rsid w:val="00FD5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1F65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EastAsia" w:hAnsi="Candara" w:cs="Gill Sans Light"/>
        <w:color w:val="4C4C4C"/>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3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91B"/>
    <w:pPr>
      <w:tabs>
        <w:tab w:val="center" w:pos="4320"/>
        <w:tab w:val="right" w:pos="8640"/>
      </w:tabs>
    </w:pPr>
  </w:style>
  <w:style w:type="character" w:customStyle="1" w:styleId="HeaderChar">
    <w:name w:val="Header Char"/>
    <w:basedOn w:val="DefaultParagraphFont"/>
    <w:link w:val="Header"/>
    <w:uiPriority w:val="99"/>
    <w:rsid w:val="000E391B"/>
    <w:rPr>
      <w:rFonts w:ascii="Avenir Next Regular" w:hAnsi="Avenir Next Regular"/>
    </w:rPr>
  </w:style>
  <w:style w:type="paragraph" w:styleId="Footer">
    <w:name w:val="footer"/>
    <w:basedOn w:val="Normal"/>
    <w:link w:val="FooterChar"/>
    <w:uiPriority w:val="99"/>
    <w:unhideWhenUsed/>
    <w:rsid w:val="000E391B"/>
    <w:pPr>
      <w:tabs>
        <w:tab w:val="center" w:pos="4320"/>
        <w:tab w:val="right" w:pos="8640"/>
      </w:tabs>
    </w:pPr>
  </w:style>
  <w:style w:type="character" w:customStyle="1" w:styleId="FooterChar">
    <w:name w:val="Footer Char"/>
    <w:basedOn w:val="DefaultParagraphFont"/>
    <w:link w:val="Footer"/>
    <w:uiPriority w:val="99"/>
    <w:rsid w:val="000E391B"/>
    <w:rPr>
      <w:rFonts w:ascii="Avenir Next Regular" w:hAnsi="Avenir Next Regular"/>
    </w:rPr>
  </w:style>
  <w:style w:type="character" w:styleId="PageNumber">
    <w:name w:val="page number"/>
    <w:basedOn w:val="DefaultParagraphFont"/>
    <w:uiPriority w:val="99"/>
    <w:semiHidden/>
    <w:unhideWhenUsed/>
    <w:rsid w:val="000E391B"/>
  </w:style>
  <w:style w:type="table" w:styleId="TableGrid">
    <w:name w:val="Table Grid"/>
    <w:basedOn w:val="TableNormal"/>
    <w:uiPriority w:val="59"/>
    <w:rsid w:val="00F43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774C1"/>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1117211174">
      <w:bodyDiv w:val="1"/>
      <w:marLeft w:val="0"/>
      <w:marRight w:val="0"/>
      <w:marTop w:val="0"/>
      <w:marBottom w:val="0"/>
      <w:divBdr>
        <w:top w:val="none" w:sz="0" w:space="0" w:color="auto"/>
        <w:left w:val="none" w:sz="0" w:space="0" w:color="auto"/>
        <w:bottom w:val="none" w:sz="0" w:space="0" w:color="auto"/>
        <w:right w:val="none" w:sz="0" w:space="0" w:color="auto"/>
      </w:divBdr>
    </w:div>
    <w:div w:id="1611232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InstructionPartners">
  <a:themeElements>
    <a:clrScheme name="Custom 1">
      <a:dk1>
        <a:srgbClr val="0C0B0B"/>
      </a:dk1>
      <a:lt1>
        <a:sysClr val="window" lastClr="FFFFFF"/>
      </a:lt1>
      <a:dk2>
        <a:srgbClr val="1F497D"/>
      </a:dk2>
      <a:lt2>
        <a:srgbClr val="EEECE1"/>
      </a:lt2>
      <a:accent1>
        <a:srgbClr val="FF6600"/>
      </a:accent1>
      <a:accent2>
        <a:srgbClr val="179DD5"/>
      </a:accent2>
      <a:accent3>
        <a:srgbClr val="404040"/>
      </a:accent3>
      <a:accent4>
        <a:srgbClr val="BFBFBF"/>
      </a:accent4>
      <a:accent5>
        <a:srgbClr val="56AC50"/>
      </a:accent5>
      <a:accent6>
        <a:srgbClr val="26207E"/>
      </a:accent6>
      <a:hlink>
        <a:srgbClr val="0000FF"/>
      </a:hlink>
      <a:folHlink>
        <a:srgbClr val="800080"/>
      </a:folHlink>
    </a:clrScheme>
    <a:fontScheme name="Candara">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accent4"/>
          </a:solidFill>
        </a:ln>
        <a:effectLst/>
      </a:spPr>
      <a:bodyPr rtlCol="0" anchor="ctr"/>
      <a:lstStyle>
        <a:defPPr marL="0" marR="0" indent="0" algn="ctr" defTabSz="457200" rtl="0" eaLnBrk="1" fontAlgn="auto" latinLnBrk="0" hangingPunct="1">
          <a:lnSpc>
            <a:spcPct val="100000"/>
          </a:lnSpc>
          <a:spcBef>
            <a:spcPts val="0"/>
          </a:spcBef>
          <a:spcAft>
            <a:spcPts val="0"/>
          </a:spcAft>
          <a:buClrTx/>
          <a:buSzTx/>
          <a:buFontTx/>
          <a:buNone/>
          <a:tabLst/>
          <a:defRPr sz="1600" dirty="0" smtClean="0">
            <a:ln w="12700">
              <a:noFill/>
              <a:prstDash val="solid"/>
            </a:ln>
            <a:solidFill>
              <a:srgbClr val="4C4C4C"/>
            </a:solidFill>
            <a:effectLst/>
            <a:latin typeface="Candara"/>
            <a:cs typeface="Candara"/>
          </a:defRPr>
        </a:defPPr>
      </a:lstStyle>
      <a:style>
        <a:lnRef idx="2">
          <a:schemeClr val="accent6"/>
        </a:lnRef>
        <a:fillRef idx="1">
          <a:schemeClr val="lt1"/>
        </a:fillRef>
        <a:effectRef idx="0">
          <a:schemeClr val="accent6"/>
        </a:effectRef>
        <a:fontRef idx="minor">
          <a:schemeClr val="dk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rmAutofit/>
      </a:bodyPr>
      <a:lstStyle>
        <a:defPPr>
          <a:defRPr sz="2000" dirty="0" smtClean="0">
            <a:solidFill>
              <a:srgbClr val="4C4C4C"/>
            </a:solidFill>
            <a:latin typeface="Candara"/>
            <a:cs typeface="Candara"/>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CEEFF07-8B73-1C4F-B5EB-D9354B98F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ashil Parag</dc:creator>
  <cp:keywords/>
  <dc:description/>
  <cp:lastModifiedBy>LP Poglitsch</cp:lastModifiedBy>
  <cp:revision>4</cp:revision>
  <cp:lastPrinted>2018-02-26T02:29:00Z</cp:lastPrinted>
  <dcterms:created xsi:type="dcterms:W3CDTF">2018-12-18T23:13:00Z</dcterms:created>
  <dcterms:modified xsi:type="dcterms:W3CDTF">2019-03-12T19:37:00Z</dcterms:modified>
</cp:coreProperties>
</file>